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02CF0FF3"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4B76E4">
        <w:rPr>
          <w:rStyle w:val="Strong"/>
          <w:lang w:val="en-GB"/>
        </w:rPr>
        <w:t>22-W001</w:t>
      </w:r>
      <w:r w:rsidR="00835CAF" w:rsidRPr="00835CAF">
        <w:rPr>
          <w:rStyle w:val="Strong"/>
          <w:lang w:val="en-GB"/>
        </w:rPr>
        <w:t>-2</w:t>
      </w:r>
      <w:r w:rsidR="004B76E4">
        <w:rPr>
          <w:rStyle w:val="Strong"/>
          <w:lang w:val="en-GB"/>
        </w:rPr>
        <w:t>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3D55A25D" w:rsidR="00BA48ED" w:rsidRPr="00B451CF" w:rsidRDefault="00015DD1" w:rsidP="008400ED">
      <w:pPr>
        <w:jc w:val="both"/>
        <w:rPr>
          <w:rFonts w:cs="Calibri"/>
          <w:color w:val="000000"/>
          <w:lang w:val="en-GB"/>
        </w:rPr>
      </w:pPr>
      <w:r w:rsidRPr="00B451CF">
        <w:rPr>
          <w:rFonts w:cs="Calibri"/>
          <w:lang w:val="en-GB"/>
        </w:rPr>
        <w:t>The [</w:t>
      </w:r>
      <w:r w:rsidRPr="00760743">
        <w:rPr>
          <w:rFonts w:cs="Calibri"/>
          <w:lang w:val="en-GB"/>
        </w:rPr>
        <w:t xml:space="preserve">Ministry of </w:t>
      </w:r>
      <w:r w:rsidR="002225C4" w:rsidRPr="00760743">
        <w:rPr>
          <w:rFonts w:cs="Calibri"/>
          <w:lang w:val="en-GB"/>
        </w:rPr>
        <w:t>Health and Medical Services</w:t>
      </w:r>
      <w:r w:rsidRPr="00760743">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62A03174"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hyperlink r:id="rId12" w:history="1">
        <w:r w:rsidR="007D4E46">
          <w:rPr>
            <w:rStyle w:val="Hyperlink"/>
          </w:rPr>
          <w:t>Tender List | Central Procurement Unit</w:t>
        </w:r>
      </w:hyperlink>
      <w:r w:rsidR="007D4E46">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DBC1749" w:rsidR="00083C49" w:rsidRDefault="00083C49" w:rsidP="00083C49">
      <w:pPr>
        <w:rPr>
          <w:lang w:val="en-GB"/>
        </w:rPr>
      </w:pPr>
      <w:r w:rsidRPr="00C17ACE">
        <w:rPr>
          <w:lang w:val="en-GB"/>
        </w:rPr>
        <w:t>For any other means of submission, i.e. delivery in hard copies, by mail, by hand or by courier, they shall be in closed and sealed envel</w:t>
      </w:r>
      <w:r w:rsidR="00C25288">
        <w:rPr>
          <w:lang w:val="en-GB"/>
        </w:rPr>
        <w:t xml:space="preserve">opes or parcels, marked as follows; </w:t>
      </w:r>
    </w:p>
    <w:p w14:paraId="69129C9A" w14:textId="77777777" w:rsidR="007A631B" w:rsidRDefault="007A631B" w:rsidP="00083C49">
      <w:pPr>
        <w:rPr>
          <w:lang w:val="en-GB"/>
        </w:rPr>
      </w:pPr>
    </w:p>
    <w:p w14:paraId="64612457" w14:textId="2DE4267C" w:rsidR="00C25288" w:rsidRPr="007A631B" w:rsidRDefault="00C25288" w:rsidP="007A631B">
      <w:pPr>
        <w:spacing w:before="0"/>
        <w:rPr>
          <w:b/>
          <w:lang w:val="en-GB"/>
        </w:rPr>
      </w:pPr>
      <w:r w:rsidRPr="007A631B">
        <w:rPr>
          <w:b/>
          <w:lang w:val="en-GB"/>
        </w:rPr>
        <w:t>Secretary</w:t>
      </w:r>
    </w:p>
    <w:p w14:paraId="68D426DF" w14:textId="1EA0CF3B" w:rsidR="00C25288" w:rsidRPr="007A631B" w:rsidRDefault="00C25288" w:rsidP="007A631B">
      <w:pPr>
        <w:spacing w:before="0"/>
        <w:rPr>
          <w:b/>
          <w:lang w:val="en-GB"/>
        </w:rPr>
      </w:pPr>
      <w:r w:rsidRPr="007A631B">
        <w:rPr>
          <w:b/>
          <w:lang w:val="en-GB"/>
        </w:rPr>
        <w:t>Ministry of Finance &amp; Economic Development</w:t>
      </w:r>
    </w:p>
    <w:p w14:paraId="7B8B008B" w14:textId="4136ED4A" w:rsidR="00C25288" w:rsidRDefault="00C25288" w:rsidP="007A631B">
      <w:pPr>
        <w:spacing w:before="0"/>
        <w:rPr>
          <w:b/>
          <w:lang w:val="en-GB"/>
        </w:rPr>
      </w:pPr>
      <w:r w:rsidRPr="007A631B">
        <w:rPr>
          <w:b/>
          <w:lang w:val="en-GB"/>
        </w:rPr>
        <w:t>Bairiki, Tarawa</w:t>
      </w:r>
    </w:p>
    <w:p w14:paraId="4E19BEA1" w14:textId="77777777" w:rsidR="007A631B" w:rsidRPr="007A631B" w:rsidRDefault="007A631B" w:rsidP="007A631B">
      <w:pPr>
        <w:spacing w:before="0"/>
        <w:rPr>
          <w:b/>
          <w:lang w:val="en-GB"/>
        </w:rPr>
      </w:pPr>
    </w:p>
    <w:p w14:paraId="31D1304E" w14:textId="6BD5AF74" w:rsidR="00C25288" w:rsidRPr="007A631B" w:rsidRDefault="00C25288" w:rsidP="007A631B">
      <w:pPr>
        <w:spacing w:before="0"/>
        <w:rPr>
          <w:b/>
          <w:lang w:val="en-GB"/>
        </w:rPr>
      </w:pPr>
      <w:r w:rsidRPr="007A631B">
        <w:rPr>
          <w:b/>
          <w:lang w:val="en-GB"/>
        </w:rPr>
        <w:t>Attn: Chief Procurement Officer</w:t>
      </w:r>
    </w:p>
    <w:p w14:paraId="2624C63C" w14:textId="46377699" w:rsidR="00C25288" w:rsidRPr="007A631B" w:rsidRDefault="00C25288" w:rsidP="007A631B">
      <w:pPr>
        <w:spacing w:before="0"/>
        <w:rPr>
          <w:b/>
          <w:lang w:val="en-GB"/>
        </w:rPr>
      </w:pPr>
      <w:r w:rsidRPr="007A631B">
        <w:rPr>
          <w:b/>
          <w:lang w:val="en-GB"/>
        </w:rPr>
        <w:t xml:space="preserve">Tender No: </w:t>
      </w:r>
      <w:r w:rsidR="004B76E4">
        <w:rPr>
          <w:b/>
          <w:lang w:val="en-GB"/>
        </w:rPr>
        <w:t>22-W001-21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proofErr w:type="gramStart"/>
      <w:r w:rsidR="00FB22CA" w:rsidRPr="00B451CF">
        <w:rPr>
          <w:rFonts w:cs="Calibri"/>
          <w:sz w:val="28"/>
          <w:szCs w:val="28"/>
          <w:lang w:eastAsia="ko-KR"/>
        </w:rPr>
        <w:t>Required</w:t>
      </w:r>
      <w:proofErr w:type="gramEnd"/>
      <w:r w:rsidR="00FB22CA" w:rsidRPr="00B451CF">
        <w:rPr>
          <w:rFonts w:cs="Calibri"/>
          <w:sz w:val="28"/>
          <w:szCs w:val="28"/>
          <w:lang w:eastAsia="ko-KR"/>
        </w:rPr>
        <w:t xml:space="preserve">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51556E3"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D26A63">
        <w:rPr>
          <w:rFonts w:eastAsia="Times New Roman" w:cs="Calibri"/>
          <w:lang w:val="en-GB"/>
        </w:rPr>
        <w:t>e</w:t>
      </w:r>
      <w:r w:rsidR="00A41E0B" w:rsidRPr="00B451CF">
        <w:rPr>
          <w:rFonts w:eastAsia="Times New Roman" w:cs="Calibri"/>
          <w:lang w:val="en-GB"/>
        </w:rPr>
        <w:t xml:space="preserve"> and </w:t>
      </w:r>
      <w:r w:rsidR="00D26A63">
        <w:rPr>
          <w:rFonts w:eastAsia="Times New Roman" w:cs="Calibri"/>
          <w:lang w:val="en-GB"/>
        </w:rPr>
        <w:t>f</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9F5596"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4B76E4">
        <w:rPr>
          <w:rFonts w:cs="Calibri"/>
          <w:sz w:val="24"/>
          <w:szCs w:val="24"/>
          <w:lang w:val="en-GB"/>
        </w:rPr>
        <w:t xml:space="preserve"> (Non mandatory)</w:t>
      </w:r>
    </w:p>
    <w:p w14:paraId="4CB31741" w14:textId="53578B50" w:rsidR="007A631B"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Contractors Only</w:t>
      </w:r>
    </w:p>
    <w:p w14:paraId="682E4D47" w14:textId="5D5EE969" w:rsidR="007A631B" w:rsidRPr="00083C49"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r w:rsidR="004B76E4">
        <w:rPr>
          <w:rFonts w:cs="Calibri"/>
          <w:sz w:val="24"/>
          <w:szCs w:val="24"/>
          <w:lang w:val="en-GB"/>
        </w:rPr>
        <w:t>from tax office. For those having tax debts should have instalment agreement with Tax Office</w:t>
      </w:r>
      <w:r w:rsidR="007D4E46">
        <w:rPr>
          <w:rFonts w:cs="Calibri"/>
          <w:sz w:val="24"/>
          <w:szCs w:val="24"/>
          <w:lang w:val="en-GB"/>
        </w:rPr>
        <w:t>. For newly established Construction firms, you need to collect your tax clearance letter also</w:t>
      </w:r>
    </w:p>
    <w:p w14:paraId="324E802B" w14:textId="060E753D"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4B76E4">
        <w:rPr>
          <w:rFonts w:cs="Calibri"/>
          <w:sz w:val="24"/>
          <w:szCs w:val="24"/>
          <w:lang w:val="en-GB"/>
        </w:rPr>
        <w:t xml:space="preserve"> completed and signed</w:t>
      </w:r>
    </w:p>
    <w:p w14:paraId="64C4FFAC" w14:textId="79BF5792"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7D4E46">
        <w:rPr>
          <w:rFonts w:cs="Calibri"/>
          <w:sz w:val="24"/>
          <w:szCs w:val="24"/>
          <w:lang w:val="en-GB"/>
        </w:rPr>
        <w:t>. Refer to the evaluation criteria and method templates for further details</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3B95EE0A"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r w:rsidR="007D4E46">
        <w:rPr>
          <w:rFonts w:cs="Calibri"/>
          <w:sz w:val="24"/>
          <w:szCs w:val="24"/>
          <w:lang w:val="en-GB"/>
        </w:rPr>
        <w:t xml:space="preserve">. </w:t>
      </w:r>
      <w:r w:rsidR="00D26A63">
        <w:rPr>
          <w:rFonts w:cs="Calibri"/>
          <w:sz w:val="24"/>
          <w:szCs w:val="24"/>
          <w:lang w:val="en-GB"/>
        </w:rPr>
        <w:t>The calculation for the financial component could be sighted from the evaluation criteria and methods templates</w:t>
      </w:r>
    </w:p>
    <w:p w14:paraId="6B426278" w14:textId="5A3FD9CD" w:rsidR="0011296B" w:rsidRPr="000E0ABD" w:rsidRDefault="00D26A63" w:rsidP="0011296B">
      <w:pPr>
        <w:spacing w:before="100" w:beforeAutospacing="1" w:after="100" w:afterAutospacing="1"/>
        <w:ind w:left="993"/>
        <w:rPr>
          <w:rFonts w:cs="Calibri"/>
          <w:i/>
          <w:sz w:val="22"/>
          <w:lang w:val="en-GB"/>
        </w:rPr>
      </w:pPr>
      <w:proofErr w:type="spellStart"/>
      <w:r>
        <w:rPr>
          <w:rFonts w:cs="Calibri"/>
          <w:i/>
          <w:sz w:val="22"/>
          <w:lang w:val="en-GB"/>
        </w:rPr>
        <w:t>i</w:t>
      </w:r>
      <w:proofErr w:type="spellEnd"/>
      <w:r w:rsidR="0011296B" w:rsidRPr="000E0ABD">
        <w:rPr>
          <w:rFonts w:cs="Calibri"/>
          <w:i/>
          <w:sz w:val="22"/>
          <w:lang w:val="en-GB"/>
        </w:rPr>
        <w:t xml:space="preserve">)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7E9F23D4"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D26A63">
        <w:rPr>
          <w:rFonts w:eastAsia="Times New Roman" w:cs="Calibri"/>
          <w:lang w:val="en-GB"/>
        </w:rPr>
        <w:t>c,</w:t>
      </w:r>
      <w:r w:rsidRPr="00083C49">
        <w:rPr>
          <w:rFonts w:eastAsia="Times New Roman" w:cs="Calibri"/>
          <w:lang w:val="en-GB"/>
        </w:rPr>
        <w:t xml:space="preserve"> </w:t>
      </w:r>
      <w:r w:rsidR="0011296B">
        <w:rPr>
          <w:rFonts w:eastAsia="Times New Roman" w:cs="Calibri"/>
          <w:lang w:val="en-GB"/>
        </w:rPr>
        <w:t>d</w:t>
      </w:r>
      <w:r w:rsidR="00D26A63">
        <w:rPr>
          <w:rFonts w:eastAsia="Times New Roman" w:cs="Calibri"/>
          <w:lang w:val="en-GB"/>
        </w:rPr>
        <w:t>, e or f</w:t>
      </w:r>
      <w:r w:rsidR="0011296B">
        <w:rPr>
          <w:rFonts w:eastAsia="Times New Roman" w:cs="Calibri"/>
          <w:lang w:val="en-GB"/>
        </w:rPr>
        <w:t xml:space="preserv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741E6B3F"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r w:rsidR="00D26A63">
        <w:rPr>
          <w:rFonts w:eastAsia="Times New Roman" w:cs="Calibri"/>
        </w:rPr>
        <w:t xml:space="preserve"> to be developed by Construction firms</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proofErr w:type="gramStart"/>
      <w:r w:rsidR="00FB22CA" w:rsidRPr="00B451CF">
        <w:rPr>
          <w:rFonts w:eastAsia="Times New Roman" w:cs="Calibri"/>
          <w:lang w:val="en-GB"/>
        </w:rPr>
        <w:t>Finan</w:t>
      </w:r>
      <w:bookmarkStart w:id="28" w:name="_GoBack"/>
      <w:bookmarkEnd w:id="28"/>
      <w:r w:rsidR="00FB22CA" w:rsidRPr="00B451CF">
        <w:rPr>
          <w:rFonts w:eastAsia="Times New Roman" w:cs="Calibri"/>
          <w:lang w:val="en-GB"/>
        </w:rPr>
        <w:t>cial</w:t>
      </w:r>
      <w:proofErr w:type="gramEnd"/>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proofErr w:type="gramStart"/>
      <w:r w:rsidRPr="000E0ABD">
        <w:rPr>
          <w:rFonts w:eastAsia="Times New Roman" w:cs="Calibri"/>
          <w:lang w:val="en-GB"/>
        </w:rPr>
        <w:t>the  General</w:t>
      </w:r>
      <w:proofErr w:type="gramEnd"/>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3"/>
      <w:footerReference w:type="default" r:id="rId14"/>
      <w:headerReference w:type="first" r:id="rId15"/>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EB81E" w14:textId="77777777" w:rsidR="00085E5F" w:rsidRDefault="00085E5F">
      <w:r>
        <w:separator/>
      </w:r>
    </w:p>
  </w:endnote>
  <w:endnote w:type="continuationSeparator" w:id="0">
    <w:p w14:paraId="15B5EC64" w14:textId="77777777" w:rsidR="00085E5F" w:rsidRDefault="00085E5F">
      <w:r>
        <w:continuationSeparator/>
      </w:r>
    </w:p>
  </w:endnote>
  <w:endnote w:type="continuationNotice" w:id="1">
    <w:p w14:paraId="7F189193" w14:textId="77777777" w:rsidR="00085E5F" w:rsidRDefault="00085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46648" w:rsidRPr="00046648">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46648" w:rsidRPr="00046648">
      <w:rPr>
        <w:noProof/>
        <w:color w:val="17365D" w:themeColor="text2" w:themeShade="BF"/>
        <w:lang w:val="sv-SE"/>
      </w:rPr>
      <w:t>8</w:t>
    </w:r>
    <w:r>
      <w:rPr>
        <w:color w:val="17365D" w:themeColor="text2" w:themeShade="BF"/>
      </w:rPr>
      <w:fldChar w:fldCharType="end"/>
    </w:r>
  </w:p>
  <w:p w14:paraId="213B5D63" w14:textId="5BFCA048" w:rsidR="00133D55" w:rsidRDefault="00133D55" w:rsidP="004878F3">
    <w:pPr>
      <w:pStyle w:val="Footer"/>
    </w:pPr>
    <w:r>
      <w:fldChar w:fldCharType="begin"/>
    </w:r>
    <w:r>
      <w:instrText xml:space="preserve"> DATE \@ "yyyy-MM-dd" </w:instrText>
    </w:r>
    <w:r>
      <w:fldChar w:fldCharType="separate"/>
    </w:r>
    <w:r w:rsidR="00D26A63">
      <w:rPr>
        <w:noProof/>
      </w:rPr>
      <w:t>2021-03-02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C093C" w14:textId="77777777" w:rsidR="00085E5F" w:rsidRDefault="00085E5F">
      <w:r>
        <w:separator/>
      </w:r>
    </w:p>
  </w:footnote>
  <w:footnote w:type="continuationSeparator" w:id="0">
    <w:p w14:paraId="5EA986D2" w14:textId="77777777" w:rsidR="00085E5F" w:rsidRDefault="00085E5F">
      <w:r>
        <w:continuationSeparator/>
      </w:r>
    </w:p>
  </w:footnote>
  <w:footnote w:type="continuationNotice" w:id="1">
    <w:p w14:paraId="047976FD" w14:textId="77777777" w:rsidR="00085E5F" w:rsidRDefault="00085E5F"/>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0B796C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025672">
      <w:rPr>
        <w:rStyle w:val="Strong"/>
        <w:lang w:val="en-GB"/>
      </w:rPr>
      <w:t>MXXX</w:t>
    </w:r>
    <w:r w:rsidR="00025672" w:rsidRPr="00B451CF">
      <w:rPr>
        <w:rStyle w:val="Strong"/>
        <w:lang w:val="en-GB"/>
      </w:rPr>
      <w:t>-</w:t>
    </w:r>
    <w:r w:rsidR="0080370B">
      <w:rPr>
        <w:rStyle w:val="Strong"/>
        <w:lang w:val="en-GB"/>
      </w:rPr>
      <w:t>2020</w:t>
    </w:r>
    <w:r w:rsidR="00025672" w:rsidRPr="00B451CF">
      <w:rPr>
        <w:rStyle w:val="Strong"/>
        <w:lang w:val="en-GB"/>
      </w:rPr>
      <w:t>-</w:t>
    </w:r>
    <w:r w:rsidR="00025672" w:rsidRPr="0011770C">
      <w:rPr>
        <w:rStyle w:val="Strong"/>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648"/>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5E5F"/>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87F0A"/>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5C4"/>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6E4"/>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05E"/>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4DA0"/>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0743"/>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E46"/>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5CAF"/>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26A63"/>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4E5A682A-CE84-4C34-B46F-8839F045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1</Pages>
  <Words>2430</Words>
  <Characters>13852</Characters>
  <Application>Microsoft Office Word</Application>
  <DocSecurity>0</DocSecurity>
  <Lines>115</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16250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10</cp:revision>
  <cp:lastPrinted>2019-05-23T01:49:00Z</cp:lastPrinted>
  <dcterms:created xsi:type="dcterms:W3CDTF">2020-10-19T22:02:00Z</dcterms:created>
  <dcterms:modified xsi:type="dcterms:W3CDTF">2021-03-01T22:25:00Z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